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1CF0" w14:textId="5FA586C4" w:rsidR="00500E2B" w:rsidRPr="00500E2B" w:rsidRDefault="00541A99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EMPLEADOS PÚBLICOS</w:t>
      </w:r>
      <w:r w:rsidR="00500E2B" w:rsidRPr="00500E2B">
        <w:rPr>
          <w:b/>
          <w:bCs/>
          <w:sz w:val="36"/>
          <w:szCs w:val="36"/>
          <w:u w:val="single"/>
        </w:rPr>
        <w:t>:</w:t>
      </w:r>
      <w:r w:rsidR="00500E2B" w:rsidRPr="00500E2B">
        <w:rPr>
          <w:sz w:val="36"/>
          <w:szCs w:val="36"/>
        </w:rPr>
        <w:t xml:space="preserve"> </w:t>
      </w:r>
    </w:p>
    <w:p w14:paraId="44BED85A" w14:textId="77777777" w:rsidR="00500E2B" w:rsidRDefault="00500E2B" w:rsidP="00500E2B">
      <w:pPr>
        <w:pStyle w:val="Prrafodelista"/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Retribuciones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:</w:t>
      </w:r>
    </w:p>
    <w:p w14:paraId="0B3DD4D0" w14:textId="77777777" w:rsidR="00541A99" w:rsidRPr="00541A99" w:rsidRDefault="00541A99" w:rsidP="00541A99">
      <w:pPr>
        <w:shd w:val="clear" w:color="auto" w:fill="F5F5F5"/>
        <w:spacing w:after="150" w:line="375" w:lineRule="atLeast"/>
        <w:ind w:left="851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41A99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PERSONAL FUNCIONARIO</w:t>
      </w:r>
    </w:p>
    <w:p w14:paraId="5E19F2EC" w14:textId="77777777" w:rsidR="00541A99" w:rsidRPr="00541A99" w:rsidRDefault="00541A99" w:rsidP="00541A99">
      <w:pPr>
        <w:numPr>
          <w:ilvl w:val="0"/>
          <w:numId w:val="3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5" w:tgtFrame="_blank" w:tooltip="acuerdo_corporacion_funcionarios.pdf (104.21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Acuerdo Corporación Funcionarios y Reglamento de Ayudas al Estudio aprobado en sesión plenaria el 11 de enero de 2002 y publicado en el BOP número 22 el 20 de febrero de 2002.</w:t>
        </w:r>
      </w:hyperlink>
    </w:p>
    <w:p w14:paraId="24892CE4" w14:textId="77777777" w:rsidR="00541A99" w:rsidRPr="00541A99" w:rsidRDefault="00541A99" w:rsidP="00541A99">
      <w:pPr>
        <w:numPr>
          <w:ilvl w:val="0"/>
          <w:numId w:val="4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6" w:tgtFrame="_blank" w:tooltip="modif_acuerdo_2004_03.pdf (11.3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Modificación art. 15 y 19 del Acuerdo Corporación Funcionarios, relativos a las pagas de anticipo y las prestaciones sociales, respectivamente, aprobado en sesión plenaria el 12 de febrero de 2004 y publicado en el  BOP número 33, el 10 de marzo de 2004</w:t>
        </w:r>
      </w:hyperlink>
    </w:p>
    <w:p w14:paraId="3D8BE28C" w14:textId="77777777" w:rsidR="00541A99" w:rsidRPr="0008284E" w:rsidRDefault="00541A99" w:rsidP="00541A99">
      <w:pPr>
        <w:numPr>
          <w:ilvl w:val="0"/>
          <w:numId w:val="5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7" w:tgtFrame="_blank" w:tooltip="modif_acuerdo_2003_04.pdf (9.98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Modificación art. 15 y 19 del Acuerdo Corporación Funcionarios,  relativos a las pagas de anticipo y las prestaciones sociales, respectivamente, aprobado en sesión plenaria el 14 de marzo de 2003 y publicado en el BOP número 51, el 21 de abril de 2003.</w:t>
        </w:r>
      </w:hyperlink>
    </w:p>
    <w:p w14:paraId="7157ED0A" w14:textId="34250644" w:rsidR="0008284E" w:rsidRPr="0008284E" w:rsidRDefault="0008284E" w:rsidP="00541A99">
      <w:pPr>
        <w:numPr>
          <w:ilvl w:val="0"/>
          <w:numId w:val="5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</w:pPr>
      <w:r w:rsidRPr="0008284E"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>pdf </w:t>
      </w:r>
      <w:hyperlink r:id="rId8" w:tgtFrame="_blank" w:history="1">
        <w:r w:rsidRPr="0008284E">
          <w:rPr>
            <w:color w:val="833177"/>
            <w:u w:val="single"/>
            <w:lang w:eastAsia="es-ES"/>
          </w:rPr>
          <w:t>RETRIBUCIONES FUNCIONARIOS</w:t>
        </w:r>
      </w:hyperlink>
      <w:r w:rsidRPr="0008284E"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> [</w:t>
      </w:r>
      <w:hyperlink r:id="rId9" w:tgtFrame="_blank" w:history="1">
        <w:r w:rsidRPr="0008284E">
          <w:rPr>
            <w:color w:val="833177"/>
            <w:u w:val="single"/>
            <w:lang w:eastAsia="es-ES"/>
          </w:rPr>
          <w:t>ODS</w:t>
        </w:r>
      </w:hyperlink>
      <w:r w:rsidRPr="0008284E"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>]</w:t>
      </w:r>
    </w:p>
    <w:p w14:paraId="3145409B" w14:textId="278F0655" w:rsidR="00541A99" w:rsidRPr="00541A99" w:rsidRDefault="00541A99" w:rsidP="00541A99">
      <w:pPr>
        <w:shd w:val="clear" w:color="auto" w:fill="F5F5F5"/>
        <w:spacing w:after="150" w:line="375" w:lineRule="atLeast"/>
        <w:ind w:left="851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41A99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PERSONAL LABORAL</w:t>
      </w:r>
    </w:p>
    <w:p w14:paraId="48CC5126" w14:textId="77777777" w:rsidR="00541A99" w:rsidRPr="00541A99" w:rsidRDefault="00541A99" w:rsidP="00541A99">
      <w:pPr>
        <w:numPr>
          <w:ilvl w:val="0"/>
          <w:numId w:val="7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10" w:tgtFrame="_blank" w:tooltip="convenio_personal_laboral.pdf (133.31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Convenio Colectivo del Personal Laboral del Excmo. Ayuntamiento de San Cristóbal de La Laguna, aprobado en sesión plenaria el 11 de enero de 2002 y publicado en el BOP número 34 el 20 de marzo de 2002</w:t>
        </w:r>
      </w:hyperlink>
    </w:p>
    <w:p w14:paraId="61520CA6" w14:textId="77777777" w:rsidR="00541A99" w:rsidRPr="0008284E" w:rsidRDefault="00541A99" w:rsidP="00541A99">
      <w:pPr>
        <w:numPr>
          <w:ilvl w:val="0"/>
          <w:numId w:val="8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11" w:tgtFrame="_blank" w:tooltip="Bop090-02_rectificacion_convenio_16.pdf (7.54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Modificación del Convenio Colectivo mediante acuerdo plenario de 11 de enero de 2002, publicado en el BOP nº 90 de 29 de julio de 2002 en lo que concierne a las ayudas sociales, incorporando al texto la siguiente</w:t>
        </w:r>
      </w:hyperlink>
    </w:p>
    <w:p w14:paraId="4D820DAC" w14:textId="182B06E6" w:rsidR="0008284E" w:rsidRPr="0008284E" w:rsidRDefault="0008284E" w:rsidP="0008284E">
      <w:pPr>
        <w:numPr>
          <w:ilvl w:val="0"/>
          <w:numId w:val="8"/>
        </w:numPr>
        <w:shd w:val="clear" w:color="auto" w:fill="F5F5F5"/>
        <w:tabs>
          <w:tab w:val="clear" w:pos="720"/>
        </w:tabs>
        <w:spacing w:before="100" w:beforeAutospacing="1" w:after="195" w:line="240" w:lineRule="auto"/>
        <w:ind w:hanging="11"/>
        <w:jc w:val="both"/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</w:pPr>
      <w:r w:rsidRPr="0008284E"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>P</w:t>
      </w:r>
      <w:r w:rsidRPr="0008284E"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>df</w:t>
      </w:r>
      <w:r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 xml:space="preserve"> </w:t>
      </w:r>
      <w:r w:rsidRPr="0008284E">
        <w:rPr>
          <w:color w:val="833177"/>
          <w:u w:val="single"/>
          <w:lang w:eastAsia="es-ES"/>
        </w:rPr>
        <w:t xml:space="preserve">RETRIBUCIONES </w:t>
      </w:r>
      <w:r>
        <w:rPr>
          <w:color w:val="833177"/>
          <w:u w:val="single"/>
          <w:lang w:eastAsia="es-ES"/>
        </w:rPr>
        <w:t>LABORALES</w:t>
      </w:r>
      <w:r w:rsidRPr="0008284E"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> [</w:t>
      </w:r>
      <w:hyperlink r:id="rId12" w:tgtFrame="_blank" w:history="1">
        <w:r w:rsidRPr="0008284E">
          <w:rPr>
            <w:color w:val="833177"/>
            <w:u w:val="single"/>
            <w:lang w:eastAsia="es-ES"/>
          </w:rPr>
          <w:t>ODS</w:t>
        </w:r>
      </w:hyperlink>
      <w:r w:rsidRPr="0008284E">
        <w:rPr>
          <w:rFonts w:ascii="Arial" w:eastAsia="Times New Roman" w:hAnsi="Arial" w:cs="Arial"/>
          <w:b/>
          <w:bCs/>
          <w:color w:val="833177"/>
          <w:sz w:val="21"/>
          <w:szCs w:val="21"/>
          <w:u w:val="single"/>
          <w:lang w:eastAsia="es-ES"/>
        </w:rPr>
        <w:t>]</w:t>
      </w:r>
    </w:p>
    <w:sectPr w:rsidR="0008284E" w:rsidRPr="00082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62EC9"/>
    <w:multiLevelType w:val="multilevel"/>
    <w:tmpl w:val="05B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11FC"/>
    <w:multiLevelType w:val="multilevel"/>
    <w:tmpl w:val="316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F47F5"/>
    <w:multiLevelType w:val="multilevel"/>
    <w:tmpl w:val="91B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D2FD8"/>
    <w:multiLevelType w:val="multilevel"/>
    <w:tmpl w:val="6E5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72F50"/>
    <w:multiLevelType w:val="hybridMultilevel"/>
    <w:tmpl w:val="9CD6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67DE"/>
    <w:multiLevelType w:val="multilevel"/>
    <w:tmpl w:val="DDA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F1A4E"/>
    <w:multiLevelType w:val="multilevel"/>
    <w:tmpl w:val="9CC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A5E52"/>
    <w:multiLevelType w:val="multilevel"/>
    <w:tmpl w:val="505E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529348">
    <w:abstractNumId w:val="3"/>
  </w:num>
  <w:num w:numId="2" w16cid:durableId="654381555">
    <w:abstractNumId w:val="4"/>
  </w:num>
  <w:num w:numId="3" w16cid:durableId="948702841">
    <w:abstractNumId w:val="7"/>
  </w:num>
  <w:num w:numId="4" w16cid:durableId="1580600973">
    <w:abstractNumId w:val="5"/>
  </w:num>
  <w:num w:numId="5" w16cid:durableId="74594461">
    <w:abstractNumId w:val="6"/>
  </w:num>
  <w:num w:numId="6" w16cid:durableId="1368330652">
    <w:abstractNumId w:val="0"/>
  </w:num>
  <w:num w:numId="7" w16cid:durableId="634454439">
    <w:abstractNumId w:val="2"/>
  </w:num>
  <w:num w:numId="8" w16cid:durableId="105180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2B"/>
    <w:rsid w:val="0008284E"/>
    <w:rsid w:val="00500E2B"/>
    <w:rsid w:val="00541A99"/>
    <w:rsid w:val="00B61EE5"/>
    <w:rsid w:val="00DA6703"/>
    <w:rsid w:val="00E7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BF66"/>
  <w15:chartTrackingRefBased/>
  <w15:docId w15:val="{D9A9747C-9729-4069-A8CC-3EF9AC8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00E2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41A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1A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CDN/files/ayuntamiento/.galleries/DOCUMENTOS-Recursos-Humanos/Otras-retribuciones/Personal-funcionario/RETRIBUCIONES-FUNCIONARIOS-202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vweb00.cristobal.local/Recursos_Humanos/modif_acuerdo_2003_04.pdf" TargetMode="External"/><Relationship Id="rId12" Type="http://schemas.openxmlformats.org/officeDocument/2006/relationships/hyperlink" Target="https://www.aytolalaguna.es/ayuntamiento/.galleries/DOCUMENTOS-Recursos-Humanos/Otras-retribuciones/Personal-funcionario/RETRIBUCIONES-FUNCIONARIOS-2025.o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web00.cristobal.local/Recursos_Humanos/modif_acuerdo_2004_03.pdf" TargetMode="External"/><Relationship Id="rId11" Type="http://schemas.openxmlformats.org/officeDocument/2006/relationships/hyperlink" Target="http://srvweb00.cristobal.local/Recursos_Humanos/Bop090-02_rectificacion_convenio_16.pdf" TargetMode="External"/><Relationship Id="rId5" Type="http://schemas.openxmlformats.org/officeDocument/2006/relationships/hyperlink" Target="http://srvweb00.cristobal.local/Recursos_Humanos/acuerdo_corporacion_funcionarios.pdf" TargetMode="External"/><Relationship Id="rId10" Type="http://schemas.openxmlformats.org/officeDocument/2006/relationships/hyperlink" Target="http://srvweb00.cristobal.local/Recursos_Humanos/convenio_personal_labor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.galleries/DOCUMENTOS-Recursos-Humanos/Otras-retribuciones/Personal-funcionario/RETRIBUCIONES-FUNCIONARIOS-2025.o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Ramón Chavez</dc:creator>
  <cp:keywords/>
  <dc:description/>
  <cp:lastModifiedBy>Isabel Ramón Chavez</cp:lastModifiedBy>
  <cp:revision>3</cp:revision>
  <dcterms:created xsi:type="dcterms:W3CDTF">2023-10-26T11:15:00Z</dcterms:created>
  <dcterms:modified xsi:type="dcterms:W3CDTF">2025-07-03T11:32:00Z</dcterms:modified>
</cp:coreProperties>
</file>